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5341" w14:textId="77777777" w:rsidR="00551D81" w:rsidRDefault="00492E41">
      <w:pPr>
        <w:spacing w:before="182" w:line="237" w:lineRule="auto"/>
        <w:ind w:left="2824" w:right="2727" w:hanging="39"/>
        <w:rPr>
          <w:rFonts w:ascii="Arial"/>
          <w:b/>
          <w:sz w:val="24"/>
        </w:rPr>
      </w:pPr>
      <w:r>
        <w:rPr>
          <w:noProof/>
        </w:rPr>
        <w:drawing>
          <wp:anchor distT="0" distB="0" distL="0" distR="0" simplePos="0" relativeHeight="251658240" behindDoc="0" locked="0" layoutInCell="1" allowOverlap="1" wp14:anchorId="5B4F0146" wp14:editId="00F0CE7F">
            <wp:simplePos x="0" y="0"/>
            <wp:positionH relativeFrom="page">
              <wp:posOffset>5423536</wp:posOffset>
            </wp:positionH>
            <wp:positionV relativeFrom="paragraph">
              <wp:posOffset>2072</wp:posOffset>
            </wp:positionV>
            <wp:extent cx="1403985" cy="6902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03985" cy="690245"/>
                    </a:xfrm>
                    <a:prstGeom prst="rect">
                      <a:avLst/>
                    </a:prstGeom>
                  </pic:spPr>
                </pic:pic>
              </a:graphicData>
            </a:graphic>
          </wp:anchor>
        </w:drawing>
      </w:r>
      <w:r>
        <w:rPr>
          <w:rFonts w:ascii="Arial"/>
          <w:b/>
          <w:sz w:val="24"/>
        </w:rPr>
        <w:t>The American Astronautical Society Space Flight Mechanics Committee</w:t>
      </w:r>
    </w:p>
    <w:p w14:paraId="6BA3C485" w14:textId="77777777" w:rsidR="00551D81" w:rsidRDefault="00551D81">
      <w:pPr>
        <w:pStyle w:val="BodyText"/>
        <w:spacing w:before="11"/>
        <w:rPr>
          <w:rFonts w:ascii="Arial"/>
          <w:b/>
          <w:sz w:val="15"/>
        </w:rPr>
      </w:pPr>
    </w:p>
    <w:p w14:paraId="04B70F57" w14:textId="77777777" w:rsidR="00551D81" w:rsidRDefault="00492E41">
      <w:pPr>
        <w:spacing w:before="93"/>
        <w:ind w:left="366" w:right="325"/>
        <w:jc w:val="center"/>
        <w:rPr>
          <w:rFonts w:ascii="Arial"/>
          <w:b/>
        </w:rPr>
      </w:pPr>
      <w:r>
        <w:rPr>
          <w:rFonts w:ascii="Arial"/>
          <w:b/>
        </w:rPr>
        <w:t>is pleased to announce the:</w:t>
      </w:r>
    </w:p>
    <w:p w14:paraId="7DD43B2B" w14:textId="77777777" w:rsidR="00551D81" w:rsidRDefault="00551D81">
      <w:pPr>
        <w:pStyle w:val="BodyText"/>
        <w:spacing w:before="2"/>
        <w:rPr>
          <w:rFonts w:ascii="Arial"/>
          <w:b/>
          <w:sz w:val="24"/>
        </w:rPr>
      </w:pPr>
    </w:p>
    <w:p w14:paraId="51EED429" w14:textId="77777777" w:rsidR="00551D81" w:rsidRDefault="00492E41">
      <w:pPr>
        <w:spacing w:before="1"/>
        <w:ind w:left="363" w:right="325"/>
        <w:jc w:val="center"/>
        <w:rPr>
          <w:rFonts w:ascii="Arial"/>
          <w:b/>
          <w:sz w:val="36"/>
        </w:rPr>
      </w:pPr>
      <w:r>
        <w:rPr>
          <w:rFonts w:ascii="Arial"/>
          <w:b/>
          <w:color w:val="0000CF"/>
          <w:sz w:val="36"/>
        </w:rPr>
        <w:t>John V. Breakwell Student Travel Award</w:t>
      </w:r>
    </w:p>
    <w:p w14:paraId="524E0654" w14:textId="77777777" w:rsidR="00551D81" w:rsidRDefault="00551D81">
      <w:pPr>
        <w:pStyle w:val="BodyText"/>
        <w:spacing w:before="1"/>
        <w:rPr>
          <w:rFonts w:ascii="Arial"/>
          <w:b/>
          <w:sz w:val="48"/>
        </w:rPr>
      </w:pPr>
    </w:p>
    <w:p w14:paraId="1655B1C4" w14:textId="77777777" w:rsidR="00551D81" w:rsidRDefault="00492E41" w:rsidP="00526647">
      <w:pPr>
        <w:pStyle w:val="BodyText"/>
        <w:ind w:left="160" w:right="100"/>
        <w:jc w:val="both"/>
      </w:pPr>
      <w:r>
        <w:rPr>
          <w:b/>
        </w:rPr>
        <w:t>Purpose</w:t>
      </w:r>
      <w:r>
        <w:t xml:space="preserve">: To encourage and promote research activity in space flight mechanics and astrodynamics by providing financial support to one or more students presenting papers at each AAS/AIAA Space Flight Mechanics Meetings and Astrodynamics Conferences. See </w:t>
      </w:r>
      <w:hyperlink r:id="rId6">
        <w:r>
          <w:rPr>
            <w:color w:val="0000FF"/>
            <w:u w:val="single" w:color="0000FF"/>
          </w:rPr>
          <w:t>http://www.space-flight.org/</w:t>
        </w:r>
        <w:r>
          <w:rPr>
            <w:color w:val="0000FF"/>
          </w:rPr>
          <w:t xml:space="preserve"> </w:t>
        </w:r>
      </w:hyperlink>
      <w:r>
        <w:t>for a listing of the current meeting schedule.</w:t>
      </w:r>
    </w:p>
    <w:p w14:paraId="7091593B" w14:textId="77777777" w:rsidR="00551D81" w:rsidRDefault="00551D81" w:rsidP="00526647">
      <w:pPr>
        <w:pStyle w:val="BodyText"/>
        <w:spacing w:before="9"/>
        <w:jc w:val="both"/>
        <w:rPr>
          <w:sz w:val="21"/>
        </w:rPr>
      </w:pPr>
    </w:p>
    <w:p w14:paraId="13193302" w14:textId="77777777" w:rsidR="00551D81" w:rsidRDefault="00492E41" w:rsidP="00526647">
      <w:pPr>
        <w:pStyle w:val="BodyText"/>
        <w:ind w:left="160" w:right="228"/>
        <w:jc w:val="both"/>
      </w:pPr>
      <w:r>
        <w:rPr>
          <w:b/>
        </w:rPr>
        <w:t>Eligibility</w:t>
      </w:r>
      <w:r>
        <w:t xml:space="preserve">: Any student presently enrolled at a U.S. or Canadian college or university (full- or part-time) who is submitting an extended abstract for a technical paper and who will be presenting that paper if accepted for the conference. The student must be a member of the AAS (see </w:t>
      </w:r>
      <w:hyperlink r:id="rId7">
        <w:r>
          <w:rPr>
            <w:color w:val="0000FF"/>
            <w:u w:val="single" w:color="0000FF"/>
          </w:rPr>
          <w:t>http://www.astronautical.org/membership/join</w:t>
        </w:r>
        <w:r>
          <w:rPr>
            <w:color w:val="0000FF"/>
          </w:rPr>
          <w:t xml:space="preserve"> </w:t>
        </w:r>
      </w:hyperlink>
      <w:r>
        <w:t xml:space="preserve">or </w:t>
      </w:r>
      <w:hyperlink r:id="rId8">
        <w:r>
          <w:rPr>
            <w:color w:val="0000FF"/>
            <w:u w:val="single" w:color="0000FF"/>
          </w:rPr>
          <w:t>http://www.astronautical.org/</w:t>
        </w:r>
        <w:r>
          <w:rPr>
            <w:color w:val="0000FF"/>
          </w:rPr>
          <w:t xml:space="preserve"> </w:t>
        </w:r>
      </w:hyperlink>
      <w:r>
        <w:t>for details). Previous winners of this award are not eligible.</w:t>
      </w:r>
    </w:p>
    <w:p w14:paraId="48C68FE5" w14:textId="77777777" w:rsidR="00551D81" w:rsidRDefault="00551D81" w:rsidP="00526647">
      <w:pPr>
        <w:pStyle w:val="BodyText"/>
        <w:spacing w:before="10"/>
        <w:jc w:val="both"/>
        <w:rPr>
          <w:sz w:val="21"/>
        </w:rPr>
      </w:pPr>
    </w:p>
    <w:p w14:paraId="048B1891" w14:textId="77777777" w:rsidR="00551D81" w:rsidRDefault="00492E41" w:rsidP="00526647">
      <w:pPr>
        <w:pStyle w:val="BodyText"/>
        <w:spacing w:before="1"/>
        <w:ind w:left="160" w:right="503"/>
        <w:jc w:val="both"/>
      </w:pPr>
      <w:r>
        <w:rPr>
          <w:b/>
        </w:rPr>
        <w:t>Criterion</w:t>
      </w:r>
      <w:r>
        <w:t>: Merit, based upon the submitted extended abstract or paper and the advisor’s letter of introduction. Students are encouraged to submit a full paper for consideration. Each student must also submit a curriculum vita and a budget.</w:t>
      </w:r>
    </w:p>
    <w:p w14:paraId="673A1404" w14:textId="77777777" w:rsidR="00551D81" w:rsidRDefault="00551D81" w:rsidP="00526647">
      <w:pPr>
        <w:pStyle w:val="BodyText"/>
        <w:jc w:val="both"/>
      </w:pPr>
    </w:p>
    <w:p w14:paraId="3A1ED723" w14:textId="624A3FF5" w:rsidR="00551D81" w:rsidRDefault="00492E41" w:rsidP="00526647">
      <w:pPr>
        <w:pStyle w:val="BodyText"/>
        <w:ind w:left="160" w:right="968"/>
        <w:jc w:val="both"/>
      </w:pPr>
      <w:r>
        <w:rPr>
          <w:b/>
        </w:rPr>
        <w:t>Deadline</w:t>
      </w:r>
      <w:r>
        <w:t>: The travel award applications have the same due date as the extended abstracts</w:t>
      </w:r>
      <w:r w:rsidR="00526647">
        <w:t xml:space="preserve">. </w:t>
      </w:r>
    </w:p>
    <w:p w14:paraId="4C3032F4" w14:textId="77777777" w:rsidR="00551D81" w:rsidRDefault="00551D81" w:rsidP="00526647">
      <w:pPr>
        <w:pStyle w:val="BodyText"/>
        <w:jc w:val="both"/>
      </w:pPr>
    </w:p>
    <w:p w14:paraId="701FA14A" w14:textId="415E3133" w:rsidR="00551D81" w:rsidRDefault="00492E41" w:rsidP="00526647">
      <w:pPr>
        <w:pStyle w:val="BodyText"/>
        <w:ind w:left="160" w:right="187"/>
        <w:jc w:val="both"/>
      </w:pPr>
      <w:r>
        <w:rPr>
          <w:b/>
        </w:rPr>
        <w:t>Award</w:t>
      </w:r>
      <w:r>
        <w:t>: The cash award will offset expenses for travel, lodging, meals, and conference registration (maximum total amount of up to $1,000 per award). In addition, each award recipient will receive a certificate. Multiple awards may be given at the discretion of the award and conference committee</w:t>
      </w:r>
      <w:r>
        <w:rPr>
          <w:spacing w:val="-20"/>
        </w:rPr>
        <w:t xml:space="preserve"> </w:t>
      </w:r>
      <w:r>
        <w:t xml:space="preserve">chairs. Administration: The Awards Subcommittee will select winners based upon the extended abstract and other relevant information contained in the c.v. and advisor's </w:t>
      </w:r>
      <w:r w:rsidR="006B67D2">
        <w:t>letter and</w:t>
      </w:r>
      <w:r>
        <w:t xml:space="preserve"> will confer with the technical program chairs for the conference. The amount awarded will be based upon the letter from the advisor and requested budget from the student. Once the winners are selected, the subcommittee will authorize the Space Flight Mechanics Committee treasurer to issue checks in the full amounts to be awarded. Each check will be issued to the awardee’s academic institution, under the conditions that: 1) the student is allowed to use the funds solely for the purpose of attending the conference and presenting the paper,</w:t>
      </w:r>
      <w:r>
        <w:rPr>
          <w:spacing w:val="-16"/>
        </w:rPr>
        <w:t xml:space="preserve"> </w:t>
      </w:r>
      <w:r>
        <w:t>and</w:t>
      </w:r>
    </w:p>
    <w:p w14:paraId="087B8E3F" w14:textId="77777777" w:rsidR="00551D81" w:rsidRDefault="00492E41" w:rsidP="00526647">
      <w:pPr>
        <w:pStyle w:val="ListParagraph"/>
        <w:numPr>
          <w:ilvl w:val="0"/>
          <w:numId w:val="1"/>
        </w:numPr>
        <w:tabs>
          <w:tab w:val="left" w:pos="401"/>
        </w:tabs>
        <w:ind w:right="242" w:firstLine="0"/>
        <w:jc w:val="both"/>
      </w:pPr>
      <w:r>
        <w:t>that the full amount of the monetary award is made available to the student; i.e., the academic institution does not charge any fee or overhead cost for administering the funds. Winners will be notified of the awards at the same time that their papers are accepted for the conference. A formal presentation of each award (including a certificate) will be made during one of the evening social activities at the conference.</w:t>
      </w:r>
    </w:p>
    <w:p w14:paraId="070CABD5" w14:textId="77777777" w:rsidR="00551D81" w:rsidRDefault="00551D81" w:rsidP="00526647">
      <w:pPr>
        <w:pStyle w:val="BodyText"/>
        <w:spacing w:before="3"/>
        <w:jc w:val="both"/>
      </w:pPr>
    </w:p>
    <w:p w14:paraId="0C28AC8D" w14:textId="77777777" w:rsidR="00551D81" w:rsidRDefault="00492E41" w:rsidP="00526647">
      <w:pPr>
        <w:pStyle w:val="BodyText"/>
        <w:ind w:left="160" w:right="100"/>
        <w:jc w:val="both"/>
      </w:pPr>
      <w:r>
        <w:rPr>
          <w:b/>
        </w:rPr>
        <w:t>Obligations of awardees</w:t>
      </w:r>
      <w:r>
        <w:t>: Award winners will be required to make their own travel arrangements through their university and to provide receipts for all expenses, including travel, travel insurance, local transportation, lodging, meals and conference registration. Any unused funds must be returned to the Committee treasurer. During the meeting, the winners will be required to participate in some administrative activities, such as assisting with registration or technical paper sales.</w:t>
      </w:r>
    </w:p>
    <w:p w14:paraId="0F704A1C" w14:textId="77777777" w:rsidR="00551D81" w:rsidRDefault="00551D81">
      <w:pPr>
        <w:sectPr w:rsidR="00551D81">
          <w:type w:val="continuous"/>
          <w:pgSz w:w="12240" w:h="15840"/>
          <w:pgMar w:top="900" w:right="1320" w:bottom="280" w:left="1280" w:header="720" w:footer="720" w:gutter="0"/>
          <w:cols w:space="720"/>
        </w:sectPr>
      </w:pPr>
    </w:p>
    <w:p w14:paraId="61D7C014" w14:textId="77777777" w:rsidR="00551D81" w:rsidRDefault="00492E41">
      <w:pPr>
        <w:spacing w:before="80"/>
        <w:ind w:left="2118" w:right="2079"/>
        <w:jc w:val="center"/>
        <w:rPr>
          <w:b/>
          <w:sz w:val="20"/>
        </w:rPr>
      </w:pPr>
      <w:r>
        <w:rPr>
          <w:b/>
          <w:sz w:val="20"/>
        </w:rPr>
        <w:lastRenderedPageBreak/>
        <w:t>Application Form for John V. Breakwell Student Travel Award (for AAS Space Flight Mechanics Meetings</w:t>
      </w:r>
    </w:p>
    <w:p w14:paraId="2CF0AA0A" w14:textId="77777777" w:rsidR="00551D81" w:rsidRDefault="00492E41">
      <w:pPr>
        <w:spacing w:before="1"/>
        <w:ind w:left="369" w:right="325"/>
        <w:jc w:val="center"/>
        <w:rPr>
          <w:b/>
          <w:sz w:val="20"/>
        </w:rPr>
      </w:pPr>
      <w:r>
        <w:rPr>
          <w:b/>
          <w:sz w:val="20"/>
        </w:rPr>
        <w:t>and AAS/AIAA Astrodynamics Conferences)</w:t>
      </w:r>
    </w:p>
    <w:p w14:paraId="27B81541" w14:textId="77777777" w:rsidR="00551D81" w:rsidRDefault="00492E41">
      <w:pPr>
        <w:spacing w:before="125"/>
        <w:ind w:left="369" w:right="325"/>
        <w:jc w:val="center"/>
        <w:rPr>
          <w:b/>
          <w:sz w:val="20"/>
        </w:rPr>
      </w:pPr>
      <w:r>
        <w:rPr>
          <w:b/>
          <w:sz w:val="20"/>
        </w:rPr>
        <w:t>Deadline: same date as extended abstracts for the conference (unless otherwise noted on Call for Papers)</w:t>
      </w:r>
    </w:p>
    <w:p w14:paraId="5C142D5D" w14:textId="77777777" w:rsidR="00551D81" w:rsidRDefault="00551D81">
      <w:pPr>
        <w:pStyle w:val="BodyText"/>
        <w:spacing w:before="1"/>
        <w:rPr>
          <w:b/>
          <w:sz w:val="20"/>
        </w:rPr>
      </w:pPr>
    </w:p>
    <w:p w14:paraId="0D1D1EF5" w14:textId="77777777" w:rsidR="00551D81" w:rsidRDefault="00492E41">
      <w:pPr>
        <w:ind w:left="160"/>
        <w:rPr>
          <w:sz w:val="20"/>
        </w:rPr>
      </w:pPr>
      <w:r>
        <w:rPr>
          <w:sz w:val="20"/>
        </w:rPr>
        <w:t>(PLEASE TYPE OR PRINT IN BLOCK CAPITAL LETTERS)</w:t>
      </w:r>
    </w:p>
    <w:p w14:paraId="31394C23" w14:textId="77777777" w:rsidR="00551D81" w:rsidRDefault="00492E41">
      <w:pPr>
        <w:pStyle w:val="Heading1"/>
        <w:tabs>
          <w:tab w:val="left" w:pos="8799"/>
        </w:tabs>
        <w:spacing w:before="179" w:line="242" w:lineRule="auto"/>
        <w:ind w:right="839"/>
      </w:pPr>
      <w:r>
        <w:t>Student</w:t>
      </w:r>
      <w:r>
        <w:rPr>
          <w:spacing w:val="3"/>
        </w:rPr>
        <w:t xml:space="preserve"> </w:t>
      </w:r>
      <w:r>
        <w:t>Name:</w:t>
      </w:r>
      <w:r>
        <w:rPr>
          <w:u w:val="single"/>
        </w:rPr>
        <w:t xml:space="preserve"> </w:t>
      </w:r>
      <w:r>
        <w:rPr>
          <w:u w:val="single"/>
        </w:rPr>
        <w:tab/>
      </w:r>
      <w:r>
        <w:t xml:space="preserve"> Address: </w:t>
      </w:r>
      <w:r>
        <w:rPr>
          <w:spacing w:val="-10"/>
        </w:rPr>
        <w:t xml:space="preserve"> </w:t>
      </w:r>
      <w:r>
        <w:rPr>
          <w:u w:val="single"/>
        </w:rPr>
        <w:t xml:space="preserve"> </w:t>
      </w:r>
      <w:r>
        <w:rPr>
          <w:u w:val="single"/>
        </w:rPr>
        <w:tab/>
      </w:r>
    </w:p>
    <w:p w14:paraId="7E2A97DA" w14:textId="77777777" w:rsidR="00551D81" w:rsidRDefault="00A17A86">
      <w:pPr>
        <w:pStyle w:val="BodyText"/>
        <w:spacing w:before="3"/>
        <w:rPr>
          <w:sz w:val="19"/>
        </w:rPr>
      </w:pPr>
      <w:r>
        <w:pict w14:anchorId="312E9F7A">
          <v:shape id="_x0000_s1030" alt="" style="position:absolute;margin-left:1in;margin-top:13.3pt;width:6in;height:.1pt;z-index:-251657216;mso-wrap-edited:f;mso-width-percent:0;mso-height-percent:0;mso-wrap-distance-left:0;mso-wrap-distance-right:0;mso-position-horizontal-relative:page;mso-width-percent:0;mso-height-percent:0" coordsize="8640,1270" path="m,l8640,e" filled="f" strokeweight=".48pt">
            <v:path arrowok="t" o:connecttype="custom" o:connectlocs="0,0;2147483646,0" o:connectangles="0,0"/>
            <w10:wrap type="topAndBottom" anchorx="page"/>
          </v:shape>
        </w:pict>
      </w:r>
    </w:p>
    <w:p w14:paraId="43108ECA" w14:textId="77777777" w:rsidR="00551D81" w:rsidRDefault="00492E41">
      <w:pPr>
        <w:tabs>
          <w:tab w:val="left" w:pos="8799"/>
        </w:tabs>
        <w:spacing w:line="248" w:lineRule="exact"/>
        <w:ind w:left="160"/>
        <w:rPr>
          <w:sz w:val="24"/>
        </w:rPr>
      </w:pPr>
      <w:r>
        <w:rPr>
          <w:sz w:val="24"/>
        </w:rPr>
        <w:t>Phone</w:t>
      </w:r>
      <w:r>
        <w:rPr>
          <w:spacing w:val="1"/>
          <w:sz w:val="24"/>
        </w:rPr>
        <w:t xml:space="preserve"> </w:t>
      </w:r>
      <w:r>
        <w:rPr>
          <w:sz w:val="24"/>
        </w:rPr>
        <w:t xml:space="preserve">number: </w:t>
      </w:r>
      <w:r>
        <w:rPr>
          <w:spacing w:val="-24"/>
          <w:sz w:val="24"/>
        </w:rPr>
        <w:t xml:space="preserve"> </w:t>
      </w:r>
      <w:r>
        <w:rPr>
          <w:sz w:val="24"/>
          <w:u w:val="single"/>
        </w:rPr>
        <w:t xml:space="preserve"> </w:t>
      </w:r>
      <w:r>
        <w:rPr>
          <w:sz w:val="24"/>
          <w:u w:val="single"/>
        </w:rPr>
        <w:tab/>
      </w:r>
    </w:p>
    <w:p w14:paraId="6D42BA51" w14:textId="77777777" w:rsidR="00551D81" w:rsidRDefault="00492E41">
      <w:pPr>
        <w:tabs>
          <w:tab w:val="left" w:pos="8799"/>
        </w:tabs>
        <w:spacing w:line="275" w:lineRule="exact"/>
        <w:ind w:left="160"/>
        <w:rPr>
          <w:sz w:val="24"/>
        </w:rPr>
      </w:pPr>
      <w:r>
        <w:rPr>
          <w:sz w:val="24"/>
        </w:rPr>
        <w:t>Email</w:t>
      </w:r>
      <w:r>
        <w:rPr>
          <w:spacing w:val="15"/>
          <w:sz w:val="24"/>
        </w:rPr>
        <w:t xml:space="preserve"> </w:t>
      </w:r>
      <w:r>
        <w:rPr>
          <w:sz w:val="24"/>
        </w:rPr>
        <w:t>address:</w:t>
      </w:r>
      <w:r>
        <w:rPr>
          <w:sz w:val="24"/>
          <w:u w:val="single"/>
        </w:rPr>
        <w:t xml:space="preserve"> </w:t>
      </w:r>
      <w:r>
        <w:rPr>
          <w:sz w:val="24"/>
          <w:u w:val="single"/>
        </w:rPr>
        <w:tab/>
      </w:r>
    </w:p>
    <w:p w14:paraId="33F29496" w14:textId="77777777" w:rsidR="00551D81" w:rsidRDefault="00492E41">
      <w:pPr>
        <w:tabs>
          <w:tab w:val="left" w:pos="3222"/>
          <w:tab w:val="left" w:pos="4071"/>
          <w:tab w:val="left" w:pos="5199"/>
          <w:tab w:val="left" w:pos="6092"/>
        </w:tabs>
        <w:spacing w:before="2"/>
        <w:ind w:left="160"/>
        <w:rPr>
          <w:sz w:val="24"/>
        </w:rPr>
      </w:pPr>
      <w:r>
        <w:rPr>
          <w:sz w:val="24"/>
        </w:rPr>
        <w:t>Are you a member of</w:t>
      </w:r>
      <w:r>
        <w:rPr>
          <w:spacing w:val="-1"/>
          <w:sz w:val="24"/>
        </w:rPr>
        <w:t xml:space="preserve"> </w:t>
      </w:r>
      <w:r>
        <w:rPr>
          <w:sz w:val="24"/>
        </w:rPr>
        <w:t>AAS?</w:t>
      </w:r>
      <w:r>
        <w:rPr>
          <w:sz w:val="24"/>
        </w:rPr>
        <w:tab/>
        <w:t>Yes</w:t>
      </w:r>
      <w:r>
        <w:rPr>
          <w:sz w:val="24"/>
          <w:u w:val="single"/>
        </w:rPr>
        <w:t xml:space="preserve"> </w:t>
      </w:r>
      <w:r>
        <w:rPr>
          <w:sz w:val="24"/>
          <w:u w:val="single"/>
        </w:rPr>
        <w:tab/>
      </w:r>
      <w:r>
        <w:rPr>
          <w:sz w:val="24"/>
        </w:rPr>
        <w:tab/>
        <w:t>No</w:t>
      </w:r>
      <w:r>
        <w:rPr>
          <w:sz w:val="24"/>
          <w:u w:val="single"/>
        </w:rPr>
        <w:t xml:space="preserve"> </w:t>
      </w:r>
      <w:r>
        <w:rPr>
          <w:sz w:val="24"/>
          <w:u w:val="single"/>
        </w:rPr>
        <w:tab/>
      </w:r>
    </w:p>
    <w:p w14:paraId="7C3B0C57" w14:textId="77777777" w:rsidR="00551D81" w:rsidRDefault="00492E41">
      <w:pPr>
        <w:spacing w:line="274" w:lineRule="exact"/>
        <w:ind w:left="160"/>
        <w:jc w:val="both"/>
        <w:rPr>
          <w:sz w:val="24"/>
        </w:rPr>
      </w:pPr>
      <w:r>
        <w:rPr>
          <w:sz w:val="24"/>
        </w:rPr>
        <w:t>(note: membership is required to be eligible for this award)</w:t>
      </w:r>
    </w:p>
    <w:p w14:paraId="00555B3F" w14:textId="77777777" w:rsidR="00551D81" w:rsidRDefault="00551D81">
      <w:pPr>
        <w:pStyle w:val="BodyText"/>
        <w:rPr>
          <w:sz w:val="24"/>
        </w:rPr>
      </w:pPr>
    </w:p>
    <w:p w14:paraId="659A3A41" w14:textId="77777777" w:rsidR="00551D81" w:rsidRDefault="00492E41">
      <w:pPr>
        <w:tabs>
          <w:tab w:val="left" w:pos="8799"/>
        </w:tabs>
        <w:ind w:left="160" w:right="839"/>
        <w:jc w:val="both"/>
        <w:rPr>
          <w:sz w:val="24"/>
        </w:rPr>
      </w:pPr>
      <w:r>
        <w:rPr>
          <w:sz w:val="24"/>
        </w:rPr>
        <w:t>Paper</w:t>
      </w:r>
      <w:r>
        <w:rPr>
          <w:spacing w:val="2"/>
          <w:sz w:val="24"/>
        </w:rPr>
        <w:t xml:space="preserve"> </w:t>
      </w:r>
      <w:r>
        <w:rPr>
          <w:sz w:val="24"/>
        </w:rPr>
        <w:t xml:space="preserve">title </w:t>
      </w:r>
      <w:r>
        <w:rPr>
          <w:spacing w:val="-25"/>
          <w:sz w:val="24"/>
        </w:rPr>
        <w:t xml:space="preserve"> </w:t>
      </w:r>
      <w:r>
        <w:rPr>
          <w:sz w:val="24"/>
          <w:u w:val="single"/>
        </w:rPr>
        <w:t xml:space="preserve"> </w:t>
      </w:r>
      <w:r>
        <w:rPr>
          <w:sz w:val="24"/>
          <w:u w:val="single"/>
        </w:rPr>
        <w:tab/>
      </w:r>
      <w:r>
        <w:rPr>
          <w:sz w:val="24"/>
        </w:rPr>
        <w:t xml:space="preserve"> Authors:</w:t>
      </w:r>
      <w:r>
        <w:rPr>
          <w:sz w:val="24"/>
          <w:u w:val="single"/>
        </w:rPr>
        <w:tab/>
      </w:r>
      <w:r>
        <w:rPr>
          <w:sz w:val="24"/>
        </w:rPr>
        <w:t xml:space="preserve"> Conference name and</w:t>
      </w:r>
      <w:r>
        <w:rPr>
          <w:spacing w:val="1"/>
          <w:sz w:val="24"/>
        </w:rPr>
        <w:t xml:space="preserve"> </w:t>
      </w:r>
      <w:r>
        <w:rPr>
          <w:spacing w:val="3"/>
          <w:sz w:val="24"/>
        </w:rPr>
        <w:t>date:</w:t>
      </w:r>
      <w:r>
        <w:rPr>
          <w:sz w:val="24"/>
          <w:u w:val="single"/>
        </w:rPr>
        <w:t xml:space="preserve"> </w:t>
      </w:r>
      <w:r>
        <w:rPr>
          <w:sz w:val="24"/>
          <w:u w:val="single"/>
        </w:rPr>
        <w:tab/>
      </w:r>
    </w:p>
    <w:p w14:paraId="68B9BC8F" w14:textId="77777777" w:rsidR="00551D81" w:rsidRDefault="00551D81">
      <w:pPr>
        <w:pStyle w:val="BodyText"/>
        <w:spacing w:before="2"/>
        <w:rPr>
          <w:sz w:val="16"/>
        </w:rPr>
      </w:pPr>
    </w:p>
    <w:p w14:paraId="3883A639" w14:textId="77777777" w:rsidR="00551D81" w:rsidRDefault="00492E41">
      <w:pPr>
        <w:tabs>
          <w:tab w:val="left" w:pos="8799"/>
        </w:tabs>
        <w:spacing w:before="90"/>
        <w:ind w:left="160" w:right="839"/>
        <w:jc w:val="both"/>
        <w:rPr>
          <w:sz w:val="24"/>
        </w:rPr>
      </w:pPr>
      <w:r>
        <w:rPr>
          <w:sz w:val="24"/>
        </w:rPr>
        <w:t>Research</w:t>
      </w:r>
      <w:r>
        <w:rPr>
          <w:spacing w:val="-6"/>
          <w:sz w:val="24"/>
        </w:rPr>
        <w:t xml:space="preserve"> </w:t>
      </w:r>
      <w:r>
        <w:rPr>
          <w:sz w:val="24"/>
        </w:rPr>
        <w:t>advisor's</w:t>
      </w:r>
      <w:r>
        <w:rPr>
          <w:spacing w:val="-6"/>
          <w:sz w:val="24"/>
        </w:rPr>
        <w:t xml:space="preserve"> </w:t>
      </w:r>
      <w:r>
        <w:rPr>
          <w:sz w:val="24"/>
        </w:rPr>
        <w:t xml:space="preserve">name:   </w:t>
      </w:r>
      <w:r>
        <w:rPr>
          <w:spacing w:val="-24"/>
          <w:sz w:val="24"/>
        </w:rPr>
        <w:t xml:space="preserve"> </w:t>
      </w:r>
      <w:r>
        <w:rPr>
          <w:sz w:val="24"/>
          <w:u w:val="single"/>
        </w:rPr>
        <w:t xml:space="preserve"> </w:t>
      </w:r>
      <w:r>
        <w:rPr>
          <w:sz w:val="24"/>
          <w:u w:val="single"/>
        </w:rPr>
        <w:tab/>
      </w:r>
      <w:r>
        <w:rPr>
          <w:sz w:val="24"/>
        </w:rPr>
        <w:t xml:space="preserve"> Address:</w:t>
      </w:r>
      <w:r>
        <w:rPr>
          <w:sz w:val="24"/>
          <w:u w:val="single"/>
        </w:rPr>
        <w:tab/>
      </w:r>
      <w:r>
        <w:rPr>
          <w:sz w:val="24"/>
        </w:rPr>
        <w:t xml:space="preserve"> Phone</w:t>
      </w:r>
      <w:r>
        <w:rPr>
          <w:spacing w:val="1"/>
          <w:sz w:val="24"/>
        </w:rPr>
        <w:t xml:space="preserve"> </w:t>
      </w:r>
      <w:r>
        <w:rPr>
          <w:sz w:val="24"/>
        </w:rPr>
        <w:t xml:space="preserve">number: </w:t>
      </w:r>
      <w:r>
        <w:rPr>
          <w:spacing w:val="-24"/>
          <w:sz w:val="24"/>
        </w:rPr>
        <w:t xml:space="preserve"> </w:t>
      </w:r>
      <w:r>
        <w:rPr>
          <w:sz w:val="24"/>
          <w:u w:val="single"/>
        </w:rPr>
        <w:t xml:space="preserve"> </w:t>
      </w:r>
      <w:r>
        <w:rPr>
          <w:sz w:val="24"/>
          <w:u w:val="single"/>
        </w:rPr>
        <w:tab/>
      </w:r>
      <w:r>
        <w:rPr>
          <w:sz w:val="24"/>
        </w:rPr>
        <w:t xml:space="preserve"> Fax</w:t>
      </w:r>
      <w:r>
        <w:rPr>
          <w:spacing w:val="-4"/>
          <w:sz w:val="24"/>
        </w:rPr>
        <w:t xml:space="preserve"> </w:t>
      </w:r>
      <w:r>
        <w:rPr>
          <w:sz w:val="24"/>
        </w:rPr>
        <w:t xml:space="preserve">number: </w:t>
      </w:r>
      <w:r>
        <w:rPr>
          <w:spacing w:val="-19"/>
          <w:sz w:val="24"/>
        </w:rPr>
        <w:t xml:space="preserve"> </w:t>
      </w:r>
      <w:r>
        <w:rPr>
          <w:sz w:val="24"/>
          <w:u w:val="single"/>
        </w:rPr>
        <w:t xml:space="preserve"> </w:t>
      </w:r>
      <w:r>
        <w:rPr>
          <w:sz w:val="24"/>
          <w:u w:val="single"/>
        </w:rPr>
        <w:tab/>
      </w:r>
      <w:r>
        <w:rPr>
          <w:sz w:val="24"/>
        </w:rPr>
        <w:t xml:space="preserve">                                                                                                                     Email</w:t>
      </w:r>
      <w:r>
        <w:rPr>
          <w:spacing w:val="15"/>
          <w:sz w:val="24"/>
        </w:rPr>
        <w:t xml:space="preserve"> </w:t>
      </w:r>
      <w:r>
        <w:rPr>
          <w:sz w:val="24"/>
        </w:rPr>
        <w:t>address:</w:t>
      </w:r>
      <w:r>
        <w:rPr>
          <w:sz w:val="24"/>
          <w:u w:val="single"/>
        </w:rPr>
        <w:t xml:space="preserve"> </w:t>
      </w:r>
      <w:r>
        <w:rPr>
          <w:sz w:val="24"/>
          <w:u w:val="single"/>
        </w:rPr>
        <w:tab/>
      </w:r>
    </w:p>
    <w:p w14:paraId="2D8C9E3E" w14:textId="77777777" w:rsidR="00551D81" w:rsidRDefault="00551D81">
      <w:pPr>
        <w:pStyle w:val="BodyText"/>
        <w:spacing w:before="10"/>
        <w:rPr>
          <w:sz w:val="24"/>
        </w:rPr>
      </w:pPr>
      <w:bookmarkStart w:id="0" w:name="_GoBack"/>
      <w:bookmarkEnd w:id="0"/>
    </w:p>
    <w:tbl>
      <w:tblPr>
        <w:tblW w:w="0" w:type="auto"/>
        <w:tblInd w:w="117" w:type="dxa"/>
        <w:tblLayout w:type="fixed"/>
        <w:tblCellMar>
          <w:left w:w="0" w:type="dxa"/>
          <w:right w:w="0" w:type="dxa"/>
        </w:tblCellMar>
        <w:tblLook w:val="01E0" w:firstRow="1" w:lastRow="1" w:firstColumn="1" w:lastColumn="1" w:noHBand="0" w:noVBand="0"/>
      </w:tblPr>
      <w:tblGrid>
        <w:gridCol w:w="4172"/>
        <w:gridCol w:w="1897"/>
        <w:gridCol w:w="2277"/>
      </w:tblGrid>
      <w:tr w:rsidR="00551D81" w14:paraId="0681EB57" w14:textId="77777777">
        <w:trPr>
          <w:trHeight w:val="824"/>
        </w:trPr>
        <w:tc>
          <w:tcPr>
            <w:tcW w:w="4172" w:type="dxa"/>
          </w:tcPr>
          <w:p w14:paraId="069F7995" w14:textId="77777777" w:rsidR="00551D81" w:rsidRDefault="00492E41">
            <w:pPr>
              <w:pStyle w:val="TableParagraph"/>
              <w:spacing w:line="266" w:lineRule="exact"/>
              <w:ind w:left="50"/>
              <w:rPr>
                <w:b/>
                <w:sz w:val="24"/>
              </w:rPr>
            </w:pPr>
            <w:r>
              <w:rPr>
                <w:b/>
                <w:sz w:val="24"/>
              </w:rPr>
              <w:t>Budget:</w:t>
            </w:r>
          </w:p>
          <w:p w14:paraId="2F08006D" w14:textId="77777777" w:rsidR="00551D81" w:rsidRDefault="00492E41">
            <w:pPr>
              <w:pStyle w:val="TableParagraph"/>
              <w:spacing w:before="7" w:line="274" w:lineRule="exact"/>
              <w:ind w:left="50" w:right="104"/>
              <w:rPr>
                <w:sz w:val="24"/>
              </w:rPr>
            </w:pPr>
            <w:r>
              <w:rPr>
                <w:sz w:val="24"/>
              </w:rPr>
              <w:t>Travel -- mode of travel: air, rail, car, etc. Lodging</w:t>
            </w:r>
          </w:p>
        </w:tc>
        <w:tc>
          <w:tcPr>
            <w:tcW w:w="1897" w:type="dxa"/>
          </w:tcPr>
          <w:p w14:paraId="61053162" w14:textId="77777777" w:rsidR="00551D81" w:rsidRDefault="00551D81">
            <w:pPr>
              <w:pStyle w:val="TableParagraph"/>
              <w:spacing w:before="3"/>
              <w:ind w:left="0"/>
              <w:rPr>
                <w:sz w:val="23"/>
              </w:rPr>
            </w:pPr>
          </w:p>
          <w:p w14:paraId="1F446A00" w14:textId="77777777" w:rsidR="00551D81" w:rsidRDefault="00492E41">
            <w:pPr>
              <w:pStyle w:val="TableParagraph"/>
              <w:tabs>
                <w:tab w:val="left" w:pos="1436"/>
              </w:tabs>
              <w:ind w:left="121"/>
              <w:rPr>
                <w:sz w:val="24"/>
              </w:rPr>
            </w:pPr>
            <w:r>
              <w:rPr>
                <w:sz w:val="24"/>
                <w:u w:val="single"/>
              </w:rPr>
              <w:t xml:space="preserve"> </w:t>
            </w:r>
            <w:r>
              <w:rPr>
                <w:sz w:val="24"/>
                <w:u w:val="single"/>
              </w:rPr>
              <w:tab/>
            </w:r>
          </w:p>
        </w:tc>
        <w:tc>
          <w:tcPr>
            <w:tcW w:w="2277" w:type="dxa"/>
          </w:tcPr>
          <w:p w14:paraId="1EA33CF9" w14:textId="77777777" w:rsidR="00551D81" w:rsidRDefault="00492E41">
            <w:pPr>
              <w:pStyle w:val="TableParagraph"/>
              <w:spacing w:line="266" w:lineRule="exact"/>
              <w:rPr>
                <w:sz w:val="24"/>
              </w:rPr>
            </w:pPr>
            <w:r>
              <w:rPr>
                <w:sz w:val="24"/>
              </w:rPr>
              <w:t>Amount requested</w:t>
            </w:r>
          </w:p>
          <w:p w14:paraId="7766CE0E" w14:textId="77777777" w:rsidR="00551D81" w:rsidRDefault="00492E41">
            <w:pPr>
              <w:pStyle w:val="TableParagraph"/>
              <w:tabs>
                <w:tab w:val="left" w:pos="1540"/>
              </w:tabs>
              <w:spacing w:before="2" w:line="275" w:lineRule="exact"/>
              <w:rPr>
                <w:sz w:val="24"/>
              </w:rPr>
            </w:pPr>
            <w:r>
              <w:rPr>
                <w:sz w:val="24"/>
              </w:rPr>
              <w:t>$</w:t>
            </w:r>
            <w:r>
              <w:rPr>
                <w:sz w:val="24"/>
                <w:u w:val="single"/>
              </w:rPr>
              <w:t xml:space="preserve"> </w:t>
            </w:r>
            <w:r>
              <w:rPr>
                <w:sz w:val="24"/>
                <w:u w:val="single"/>
              </w:rPr>
              <w:tab/>
            </w:r>
          </w:p>
          <w:p w14:paraId="3DFBF8BB" w14:textId="77777777" w:rsidR="00551D81" w:rsidRDefault="00492E41">
            <w:pPr>
              <w:pStyle w:val="TableParagraph"/>
              <w:tabs>
                <w:tab w:val="left" w:pos="1540"/>
              </w:tabs>
              <w:spacing w:line="261" w:lineRule="exact"/>
              <w:rPr>
                <w:sz w:val="24"/>
              </w:rPr>
            </w:pPr>
            <w:r>
              <w:rPr>
                <w:sz w:val="24"/>
              </w:rPr>
              <w:t>$</w:t>
            </w:r>
            <w:r>
              <w:rPr>
                <w:sz w:val="24"/>
                <w:u w:val="single"/>
              </w:rPr>
              <w:t xml:space="preserve"> </w:t>
            </w:r>
            <w:r>
              <w:rPr>
                <w:sz w:val="24"/>
                <w:u w:val="single"/>
              </w:rPr>
              <w:tab/>
            </w:r>
          </w:p>
        </w:tc>
      </w:tr>
      <w:tr w:rsidR="00551D81" w14:paraId="5A949A17" w14:textId="77777777">
        <w:trPr>
          <w:trHeight w:val="276"/>
        </w:trPr>
        <w:tc>
          <w:tcPr>
            <w:tcW w:w="4172" w:type="dxa"/>
          </w:tcPr>
          <w:p w14:paraId="412E0E12" w14:textId="77777777" w:rsidR="00551D81" w:rsidRDefault="00492E41">
            <w:pPr>
              <w:pStyle w:val="TableParagraph"/>
              <w:spacing w:line="256" w:lineRule="exact"/>
              <w:ind w:left="50"/>
              <w:rPr>
                <w:sz w:val="24"/>
              </w:rPr>
            </w:pPr>
            <w:r>
              <w:rPr>
                <w:sz w:val="24"/>
              </w:rPr>
              <w:t>Meals</w:t>
            </w:r>
          </w:p>
        </w:tc>
        <w:tc>
          <w:tcPr>
            <w:tcW w:w="1897" w:type="dxa"/>
          </w:tcPr>
          <w:p w14:paraId="1EDE9B7D" w14:textId="77777777" w:rsidR="00551D81" w:rsidRDefault="00551D81">
            <w:pPr>
              <w:pStyle w:val="TableParagraph"/>
              <w:ind w:left="0"/>
              <w:rPr>
                <w:sz w:val="20"/>
              </w:rPr>
            </w:pPr>
          </w:p>
        </w:tc>
        <w:tc>
          <w:tcPr>
            <w:tcW w:w="2277" w:type="dxa"/>
          </w:tcPr>
          <w:p w14:paraId="5CFFC0CF" w14:textId="77777777" w:rsidR="00551D81" w:rsidRDefault="00492E41">
            <w:pPr>
              <w:pStyle w:val="TableParagraph"/>
              <w:tabs>
                <w:tab w:val="left" w:pos="1540"/>
              </w:tabs>
              <w:spacing w:line="256" w:lineRule="exact"/>
              <w:rPr>
                <w:sz w:val="24"/>
              </w:rPr>
            </w:pPr>
            <w:r>
              <w:rPr>
                <w:sz w:val="24"/>
              </w:rPr>
              <w:t>$</w:t>
            </w:r>
            <w:r>
              <w:rPr>
                <w:sz w:val="24"/>
                <w:u w:val="single"/>
              </w:rPr>
              <w:t xml:space="preserve"> </w:t>
            </w:r>
            <w:r>
              <w:rPr>
                <w:sz w:val="24"/>
                <w:u w:val="single"/>
              </w:rPr>
              <w:tab/>
            </w:r>
          </w:p>
        </w:tc>
      </w:tr>
      <w:tr w:rsidR="00551D81" w14:paraId="006FA583" w14:textId="77777777">
        <w:trPr>
          <w:trHeight w:val="269"/>
        </w:trPr>
        <w:tc>
          <w:tcPr>
            <w:tcW w:w="4172" w:type="dxa"/>
          </w:tcPr>
          <w:p w14:paraId="11E85CD8" w14:textId="77777777" w:rsidR="00551D81" w:rsidRDefault="00492E41">
            <w:pPr>
              <w:pStyle w:val="TableParagraph"/>
              <w:spacing w:line="250" w:lineRule="exact"/>
              <w:ind w:left="50"/>
              <w:rPr>
                <w:sz w:val="24"/>
              </w:rPr>
            </w:pPr>
            <w:r>
              <w:rPr>
                <w:sz w:val="24"/>
              </w:rPr>
              <w:t>Local Transportation</w:t>
            </w:r>
          </w:p>
        </w:tc>
        <w:tc>
          <w:tcPr>
            <w:tcW w:w="1897" w:type="dxa"/>
          </w:tcPr>
          <w:p w14:paraId="1A3E80F2" w14:textId="77777777" w:rsidR="00551D81" w:rsidRDefault="00551D81">
            <w:pPr>
              <w:pStyle w:val="TableParagraph"/>
              <w:ind w:left="0"/>
              <w:rPr>
                <w:sz w:val="18"/>
              </w:rPr>
            </w:pPr>
          </w:p>
        </w:tc>
        <w:tc>
          <w:tcPr>
            <w:tcW w:w="2277" w:type="dxa"/>
          </w:tcPr>
          <w:p w14:paraId="6AE57969" w14:textId="77777777" w:rsidR="00551D81" w:rsidRDefault="00492E41">
            <w:pPr>
              <w:pStyle w:val="TableParagraph"/>
              <w:tabs>
                <w:tab w:val="left" w:pos="1540"/>
              </w:tabs>
              <w:spacing w:line="250" w:lineRule="exact"/>
              <w:rPr>
                <w:sz w:val="24"/>
              </w:rPr>
            </w:pPr>
            <w:r>
              <w:rPr>
                <w:sz w:val="24"/>
              </w:rPr>
              <w:t>$</w:t>
            </w:r>
            <w:r>
              <w:rPr>
                <w:sz w:val="24"/>
                <w:u w:val="single"/>
              </w:rPr>
              <w:t xml:space="preserve"> </w:t>
            </w:r>
            <w:r>
              <w:rPr>
                <w:sz w:val="24"/>
                <w:u w:val="single"/>
              </w:rPr>
              <w:tab/>
            </w:r>
          </w:p>
        </w:tc>
      </w:tr>
    </w:tbl>
    <w:p w14:paraId="562D4983" w14:textId="77777777" w:rsidR="00551D81" w:rsidRDefault="00492E41">
      <w:pPr>
        <w:tabs>
          <w:tab w:val="left" w:pos="4100"/>
          <w:tab w:val="left" w:pos="7719"/>
        </w:tabs>
        <w:spacing w:before="2"/>
        <w:ind w:left="160"/>
        <w:jc w:val="both"/>
        <w:rPr>
          <w:sz w:val="24"/>
        </w:rPr>
      </w:pPr>
      <w:r>
        <w:rPr>
          <w:sz w:val="24"/>
        </w:rPr>
        <w:t>Conference</w:t>
      </w:r>
      <w:r>
        <w:rPr>
          <w:spacing w:val="-1"/>
          <w:sz w:val="24"/>
        </w:rPr>
        <w:t xml:space="preserve"> </w:t>
      </w:r>
      <w:r>
        <w:rPr>
          <w:sz w:val="24"/>
        </w:rPr>
        <w:t>registration</w:t>
      </w:r>
      <w:r>
        <w:rPr>
          <w:sz w:val="24"/>
        </w:rPr>
        <w:tab/>
        <w:t>(leave this amount blank)</w:t>
      </w:r>
      <w:r>
        <w:rPr>
          <w:spacing w:val="28"/>
          <w:sz w:val="24"/>
        </w:rPr>
        <w:t xml:space="preserve"> </w:t>
      </w:r>
      <w:r>
        <w:rPr>
          <w:sz w:val="24"/>
        </w:rPr>
        <w:t>$</w:t>
      </w:r>
      <w:r>
        <w:rPr>
          <w:sz w:val="24"/>
          <w:u w:val="single"/>
        </w:rPr>
        <w:t xml:space="preserve"> </w:t>
      </w:r>
      <w:r>
        <w:rPr>
          <w:sz w:val="24"/>
          <w:u w:val="single"/>
        </w:rPr>
        <w:tab/>
      </w:r>
    </w:p>
    <w:p w14:paraId="226A05E7" w14:textId="77777777" w:rsidR="00551D81" w:rsidRDefault="00551D81">
      <w:pPr>
        <w:pStyle w:val="BodyText"/>
        <w:spacing w:before="9"/>
        <w:rPr>
          <w:sz w:val="15"/>
        </w:rPr>
      </w:pPr>
    </w:p>
    <w:p w14:paraId="58712FA8" w14:textId="77777777" w:rsidR="00551D81" w:rsidRDefault="00492E41">
      <w:pPr>
        <w:spacing w:before="94"/>
        <w:ind w:left="160"/>
        <w:rPr>
          <w:sz w:val="20"/>
        </w:rPr>
      </w:pPr>
      <w:r>
        <w:rPr>
          <w:sz w:val="20"/>
        </w:rPr>
        <w:t>Submission instructions:</w:t>
      </w:r>
    </w:p>
    <w:p w14:paraId="093E177A" w14:textId="1E954FA7" w:rsidR="00551D81" w:rsidRDefault="006B67D2">
      <w:pPr>
        <w:pStyle w:val="ListParagraph"/>
        <w:numPr>
          <w:ilvl w:val="1"/>
          <w:numId w:val="1"/>
        </w:numPr>
        <w:tabs>
          <w:tab w:val="left" w:pos="879"/>
          <w:tab w:val="left" w:pos="880"/>
        </w:tabs>
        <w:rPr>
          <w:sz w:val="20"/>
        </w:rPr>
      </w:pPr>
      <w:r>
        <w:rPr>
          <w:sz w:val="20"/>
        </w:rPr>
        <w:t>Email</w:t>
      </w:r>
      <w:r w:rsidR="00492E41">
        <w:rPr>
          <w:sz w:val="20"/>
        </w:rPr>
        <w:t xml:space="preserve"> this filled out and signed </w:t>
      </w:r>
      <w:r w:rsidR="00492E41">
        <w:rPr>
          <w:i/>
          <w:sz w:val="20"/>
        </w:rPr>
        <w:t>application</w:t>
      </w:r>
      <w:r w:rsidR="00492E41">
        <w:rPr>
          <w:i/>
          <w:spacing w:val="-15"/>
          <w:sz w:val="20"/>
        </w:rPr>
        <w:t xml:space="preserve"> </w:t>
      </w:r>
      <w:r w:rsidR="00492E41">
        <w:rPr>
          <w:i/>
          <w:sz w:val="20"/>
        </w:rPr>
        <w:t>letter</w:t>
      </w:r>
      <w:r w:rsidR="00492E41">
        <w:rPr>
          <w:sz w:val="20"/>
        </w:rPr>
        <w:t>.</w:t>
      </w:r>
    </w:p>
    <w:p w14:paraId="2E1755D3" w14:textId="77777777" w:rsidR="00551D81" w:rsidRDefault="00492E41">
      <w:pPr>
        <w:pStyle w:val="ListParagraph"/>
        <w:numPr>
          <w:ilvl w:val="1"/>
          <w:numId w:val="1"/>
        </w:numPr>
        <w:tabs>
          <w:tab w:val="left" w:pos="879"/>
          <w:tab w:val="left" w:pos="880"/>
        </w:tabs>
        <w:ind w:right="873"/>
        <w:rPr>
          <w:sz w:val="20"/>
        </w:rPr>
      </w:pPr>
      <w:r>
        <w:rPr>
          <w:sz w:val="20"/>
        </w:rPr>
        <w:t xml:space="preserve">Have your research advisor email a </w:t>
      </w:r>
      <w:r>
        <w:rPr>
          <w:i/>
          <w:sz w:val="20"/>
        </w:rPr>
        <w:t>letter of recommendation</w:t>
      </w:r>
      <w:r>
        <w:rPr>
          <w:sz w:val="20"/>
        </w:rPr>
        <w:t>. The letter must confirm that you</w:t>
      </w:r>
      <w:r>
        <w:rPr>
          <w:spacing w:val="-36"/>
          <w:sz w:val="20"/>
        </w:rPr>
        <w:t xml:space="preserve"> </w:t>
      </w:r>
      <w:r>
        <w:rPr>
          <w:sz w:val="20"/>
        </w:rPr>
        <w:t xml:space="preserve">are presently enrolled in a degree program (full- </w:t>
      </w:r>
      <w:r>
        <w:rPr>
          <w:spacing w:val="-3"/>
          <w:sz w:val="20"/>
        </w:rPr>
        <w:t>or</w:t>
      </w:r>
      <w:r>
        <w:rPr>
          <w:spacing w:val="-2"/>
          <w:sz w:val="20"/>
        </w:rPr>
        <w:t xml:space="preserve"> </w:t>
      </w:r>
      <w:r>
        <w:rPr>
          <w:sz w:val="20"/>
        </w:rPr>
        <w:t>part-time).</w:t>
      </w:r>
    </w:p>
    <w:p w14:paraId="50444376" w14:textId="77777777" w:rsidR="00551D81" w:rsidRDefault="00492E41">
      <w:pPr>
        <w:pStyle w:val="ListParagraph"/>
        <w:numPr>
          <w:ilvl w:val="1"/>
          <w:numId w:val="1"/>
        </w:numPr>
        <w:tabs>
          <w:tab w:val="left" w:pos="879"/>
          <w:tab w:val="left" w:pos="880"/>
        </w:tabs>
        <w:spacing w:before="1"/>
        <w:rPr>
          <w:sz w:val="20"/>
        </w:rPr>
      </w:pPr>
      <w:r>
        <w:rPr>
          <w:sz w:val="20"/>
        </w:rPr>
        <w:t xml:space="preserve">Email an electronic version of your </w:t>
      </w:r>
      <w:r>
        <w:rPr>
          <w:i/>
          <w:sz w:val="20"/>
        </w:rPr>
        <w:t xml:space="preserve">extended abstract </w:t>
      </w:r>
      <w:r>
        <w:rPr>
          <w:sz w:val="20"/>
        </w:rPr>
        <w:t>or</w:t>
      </w:r>
      <w:r>
        <w:rPr>
          <w:spacing w:val="-9"/>
          <w:sz w:val="20"/>
        </w:rPr>
        <w:t xml:space="preserve"> </w:t>
      </w:r>
      <w:r>
        <w:rPr>
          <w:i/>
          <w:sz w:val="20"/>
        </w:rPr>
        <w:t>paper</w:t>
      </w:r>
      <w:r>
        <w:rPr>
          <w:sz w:val="20"/>
        </w:rPr>
        <w:t>.</w:t>
      </w:r>
    </w:p>
    <w:p w14:paraId="65DCEE77" w14:textId="77777777" w:rsidR="00551D81" w:rsidRDefault="00492E41">
      <w:pPr>
        <w:pStyle w:val="ListParagraph"/>
        <w:numPr>
          <w:ilvl w:val="1"/>
          <w:numId w:val="1"/>
        </w:numPr>
        <w:tabs>
          <w:tab w:val="left" w:pos="879"/>
          <w:tab w:val="left" w:pos="880"/>
        </w:tabs>
        <w:spacing w:before="1"/>
        <w:rPr>
          <w:sz w:val="20"/>
        </w:rPr>
      </w:pPr>
      <w:r>
        <w:rPr>
          <w:sz w:val="20"/>
        </w:rPr>
        <w:t xml:space="preserve">Email an electronic version of your </w:t>
      </w:r>
      <w:r>
        <w:rPr>
          <w:i/>
          <w:sz w:val="20"/>
        </w:rPr>
        <w:t>curriculum</w:t>
      </w:r>
      <w:r>
        <w:rPr>
          <w:i/>
          <w:spacing w:val="-15"/>
          <w:sz w:val="20"/>
        </w:rPr>
        <w:t xml:space="preserve"> </w:t>
      </w:r>
      <w:r>
        <w:rPr>
          <w:i/>
          <w:sz w:val="20"/>
        </w:rPr>
        <w:t>vita</w:t>
      </w:r>
      <w:r>
        <w:rPr>
          <w:sz w:val="20"/>
        </w:rPr>
        <w:t>.</w:t>
      </w:r>
    </w:p>
    <w:p w14:paraId="67B53AF2" w14:textId="77777777" w:rsidR="00551D81" w:rsidRDefault="00492E41">
      <w:pPr>
        <w:ind w:left="160"/>
        <w:rPr>
          <w:sz w:val="20"/>
        </w:rPr>
      </w:pPr>
      <w:r>
        <w:rPr>
          <w:sz w:val="20"/>
        </w:rPr>
        <w:t>All electronic documents can be either PDF, Postscript or Microsoft Word Documents.</w:t>
      </w:r>
    </w:p>
    <w:p w14:paraId="2EA34F73" w14:textId="77777777" w:rsidR="00551D81" w:rsidRDefault="00551D81">
      <w:pPr>
        <w:pStyle w:val="BodyText"/>
        <w:spacing w:before="1"/>
        <w:rPr>
          <w:sz w:val="20"/>
        </w:rPr>
      </w:pPr>
    </w:p>
    <w:p w14:paraId="4A2BBA14" w14:textId="321BC184" w:rsidR="00551D81" w:rsidRDefault="00492E41">
      <w:pPr>
        <w:ind w:left="160" w:right="477"/>
        <w:rPr>
          <w:sz w:val="20"/>
        </w:rPr>
      </w:pPr>
      <w:r>
        <w:rPr>
          <w:sz w:val="20"/>
        </w:rPr>
        <w:t xml:space="preserve">Contact Person: Dr. </w:t>
      </w:r>
      <w:r w:rsidR="006B67D2">
        <w:rPr>
          <w:sz w:val="20"/>
        </w:rPr>
        <w:t>Sonia Hernandez, JPL, Pasadena, CA</w:t>
      </w:r>
    </w:p>
    <w:p w14:paraId="0A8E802A" w14:textId="3C97A64B" w:rsidR="00551D81" w:rsidRDefault="00492E41">
      <w:pPr>
        <w:spacing w:before="1"/>
        <w:ind w:left="160"/>
        <w:rPr>
          <w:sz w:val="20"/>
        </w:rPr>
      </w:pPr>
      <w:r>
        <w:rPr>
          <w:sz w:val="20"/>
        </w:rPr>
        <w:t xml:space="preserve">E-mail: </w:t>
      </w:r>
      <w:hyperlink r:id="rId9" w:history="1">
        <w:r w:rsidR="006B67D2" w:rsidRPr="00493146">
          <w:rPr>
            <w:rStyle w:val="Hyperlink"/>
            <w:color w:val="000000" w:themeColor="text1"/>
            <w:u w:val="none"/>
          </w:rPr>
          <w:t>sonia.hernandez-doran@jpl.nasa.gov</w:t>
        </w:r>
      </w:hyperlink>
      <w:r w:rsidR="006B67D2" w:rsidRPr="00493146">
        <w:rPr>
          <w:color w:val="000000" w:themeColor="text1"/>
        </w:rPr>
        <w:t>,</w:t>
      </w:r>
      <w:r w:rsidR="006B67D2">
        <w:t xml:space="preserve"> </w:t>
      </w:r>
      <w:r w:rsidR="006B67D2" w:rsidRPr="006B67D2">
        <w:t xml:space="preserve"> Phone: 1-818-354-0418.</w:t>
      </w:r>
    </w:p>
    <w:p w14:paraId="17D77825" w14:textId="77777777" w:rsidR="00551D81" w:rsidRDefault="00551D81">
      <w:pPr>
        <w:pStyle w:val="BodyText"/>
        <w:spacing w:before="6"/>
        <w:rPr>
          <w:sz w:val="11"/>
        </w:rPr>
      </w:pPr>
    </w:p>
    <w:p w14:paraId="4028CF5A" w14:textId="77777777" w:rsidR="00551D81" w:rsidRDefault="00492E41">
      <w:pPr>
        <w:spacing w:before="93"/>
        <w:ind w:left="160" w:right="438"/>
        <w:rPr>
          <w:b/>
          <w:sz w:val="20"/>
        </w:rPr>
      </w:pPr>
      <w:r>
        <w:rPr>
          <w:b/>
          <w:sz w:val="20"/>
        </w:rPr>
        <w:t>I hereby agree to submit receipts and return unused funds to the AAS Space Flight Mechanics Committee within one month after the conference.</w:t>
      </w:r>
    </w:p>
    <w:p w14:paraId="78A7741A" w14:textId="77777777" w:rsidR="00551D81" w:rsidRDefault="00551D81">
      <w:pPr>
        <w:pStyle w:val="BodyText"/>
        <w:rPr>
          <w:b/>
          <w:sz w:val="20"/>
        </w:rPr>
      </w:pPr>
    </w:p>
    <w:p w14:paraId="4B1E036E" w14:textId="77777777" w:rsidR="00551D81" w:rsidRDefault="00A17A86">
      <w:pPr>
        <w:pStyle w:val="BodyText"/>
        <w:spacing w:before="7"/>
        <w:rPr>
          <w:b/>
          <w:sz w:val="15"/>
        </w:rPr>
      </w:pPr>
      <w:r>
        <w:pict w14:anchorId="3AEB5B6B">
          <v:shape id="_x0000_s1029" alt="" style="position:absolute;margin-left:1in;margin-top:11.3pt;width:225.15pt;height:.1pt;z-index:-251656192;mso-wrap-edited:f;mso-width-percent:0;mso-height-percent:0;mso-wrap-distance-left:0;mso-wrap-distance-right:0;mso-position-horizontal-relative:page;mso-width-percent:0;mso-height-percent:0" coordsize="4503,1270" path="m,l4502,e" filled="f" strokeweight=".22403mm">
            <v:path arrowok="t" o:connecttype="custom" o:connectlocs="0,0;1815318950,0" o:connectangles="0,0"/>
            <w10:wrap type="topAndBottom" anchorx="page"/>
          </v:shape>
        </w:pict>
      </w:r>
      <w:r>
        <w:pict w14:anchorId="27820C6C">
          <v:shape id="_x0000_s1028" alt="" style="position:absolute;margin-left:5in;margin-top:11.3pt;width:115.2pt;height:.1pt;z-index:-251655168;mso-wrap-edited:f;mso-width-percent:0;mso-height-percent:0;mso-wrap-distance-left:0;mso-wrap-distance-right:0;mso-position-horizontal-relative:page;mso-width-percent:0;mso-height-percent:0" coordsize="2304,1270" path="m,l2304,e" filled="f" strokeweight=".22403mm">
            <v:path arrowok="t" o:connecttype="custom" o:connectlocs="0,0;929030400,0" o:connectangles="0,0"/>
            <w10:wrap type="topAndBottom" anchorx="page"/>
          </v:shape>
        </w:pict>
      </w:r>
    </w:p>
    <w:p w14:paraId="597661B6" w14:textId="77777777" w:rsidR="00551D81" w:rsidRDefault="00492E41">
      <w:pPr>
        <w:tabs>
          <w:tab w:val="left" w:pos="6639"/>
        </w:tabs>
        <w:spacing w:line="200" w:lineRule="exact"/>
        <w:ind w:left="880"/>
        <w:rPr>
          <w:sz w:val="20"/>
        </w:rPr>
      </w:pPr>
      <w:r>
        <w:rPr>
          <w:sz w:val="20"/>
        </w:rPr>
        <w:t>student’s signature</w:t>
      </w:r>
      <w:r>
        <w:rPr>
          <w:sz w:val="20"/>
        </w:rPr>
        <w:tab/>
        <w:t>date</w:t>
      </w:r>
    </w:p>
    <w:p w14:paraId="2D8F5949" w14:textId="77777777" w:rsidR="00551D81" w:rsidRDefault="00551D81">
      <w:pPr>
        <w:pStyle w:val="BodyText"/>
        <w:rPr>
          <w:sz w:val="20"/>
        </w:rPr>
      </w:pPr>
    </w:p>
    <w:p w14:paraId="6F611B03" w14:textId="77777777" w:rsidR="00551D81" w:rsidRDefault="00492E41">
      <w:pPr>
        <w:spacing w:before="1"/>
        <w:ind w:left="160"/>
        <w:rPr>
          <w:b/>
          <w:sz w:val="20"/>
        </w:rPr>
      </w:pPr>
      <w:r>
        <w:rPr>
          <w:b/>
          <w:sz w:val="20"/>
        </w:rPr>
        <w:t>I have reviewed this application and find it to be accurate and appropriate.</w:t>
      </w:r>
    </w:p>
    <w:p w14:paraId="7B562597" w14:textId="77777777" w:rsidR="00551D81" w:rsidRDefault="00551D81">
      <w:pPr>
        <w:pStyle w:val="BodyText"/>
        <w:rPr>
          <w:b/>
          <w:sz w:val="20"/>
        </w:rPr>
      </w:pPr>
    </w:p>
    <w:p w14:paraId="32ED1A73" w14:textId="77777777" w:rsidR="00551D81" w:rsidRDefault="00A17A86">
      <w:pPr>
        <w:pStyle w:val="BodyText"/>
        <w:spacing w:before="6"/>
        <w:rPr>
          <w:b/>
          <w:sz w:val="15"/>
        </w:rPr>
      </w:pPr>
      <w:r>
        <w:pict w14:anchorId="3C0C8810">
          <v:shape id="_x0000_s1027" alt="" style="position:absolute;margin-left:1in;margin-top:11.25pt;width:225.15pt;height:.1pt;z-index:-251654144;mso-wrap-edited:f;mso-width-percent:0;mso-height-percent:0;mso-wrap-distance-left:0;mso-wrap-distance-right:0;mso-position-horizontal-relative:page;mso-width-percent:0;mso-height-percent:0" coordsize="4503,1270" path="m,l4502,e" filled="f" strokeweight=".22403mm">
            <v:path arrowok="t" o:connecttype="custom" o:connectlocs="0,0;1815318950,0" o:connectangles="0,0"/>
            <w10:wrap type="topAndBottom" anchorx="page"/>
          </v:shape>
        </w:pict>
      </w:r>
      <w:r>
        <w:pict w14:anchorId="10F24739">
          <v:shape id="_x0000_s1026" alt="" style="position:absolute;margin-left:5in;margin-top:11.25pt;width:115.2pt;height:.1pt;z-index:-251653120;mso-wrap-edited:f;mso-width-percent:0;mso-height-percent:0;mso-wrap-distance-left:0;mso-wrap-distance-right:0;mso-position-horizontal-relative:page;mso-width-percent:0;mso-height-percent:0" coordsize="2304,1270" path="m,l2304,e" filled="f" strokeweight=".22403mm">
            <v:path arrowok="t" o:connecttype="custom" o:connectlocs="0,0;929030400,0" o:connectangles="0,0"/>
            <w10:wrap type="topAndBottom" anchorx="page"/>
          </v:shape>
        </w:pict>
      </w:r>
    </w:p>
    <w:p w14:paraId="4D1C8CB6" w14:textId="77777777" w:rsidR="00551D81" w:rsidRDefault="00492E41">
      <w:pPr>
        <w:tabs>
          <w:tab w:val="left" w:pos="6639"/>
        </w:tabs>
        <w:spacing w:line="200" w:lineRule="exact"/>
        <w:ind w:left="880"/>
        <w:rPr>
          <w:sz w:val="20"/>
        </w:rPr>
      </w:pPr>
      <w:r>
        <w:rPr>
          <w:sz w:val="20"/>
        </w:rPr>
        <w:t>advisor’s</w:t>
      </w:r>
      <w:r>
        <w:rPr>
          <w:spacing w:val="-4"/>
          <w:sz w:val="20"/>
        </w:rPr>
        <w:t xml:space="preserve"> </w:t>
      </w:r>
      <w:r>
        <w:rPr>
          <w:sz w:val="20"/>
        </w:rPr>
        <w:t>signature</w:t>
      </w:r>
      <w:r>
        <w:rPr>
          <w:sz w:val="20"/>
        </w:rPr>
        <w:tab/>
        <w:t>date</w:t>
      </w:r>
    </w:p>
    <w:sectPr w:rsidR="00551D81">
      <w:pgSz w:w="12240" w:h="15840"/>
      <w:pgMar w:top="10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D7B23"/>
    <w:multiLevelType w:val="hybridMultilevel"/>
    <w:tmpl w:val="7A1C0E38"/>
    <w:lvl w:ilvl="0" w:tplc="011AC3A0">
      <w:start w:val="2"/>
      <w:numFmt w:val="decimal"/>
      <w:lvlText w:val="%1)"/>
      <w:lvlJc w:val="left"/>
      <w:pPr>
        <w:ind w:left="160" w:hanging="241"/>
      </w:pPr>
      <w:rPr>
        <w:rFonts w:ascii="Times New Roman" w:eastAsia="Times New Roman" w:hAnsi="Times New Roman" w:cs="Times New Roman" w:hint="default"/>
        <w:w w:val="100"/>
        <w:sz w:val="22"/>
        <w:szCs w:val="22"/>
      </w:rPr>
    </w:lvl>
    <w:lvl w:ilvl="1" w:tplc="70922184">
      <w:start w:val="1"/>
      <w:numFmt w:val="decimal"/>
      <w:lvlText w:val="%2."/>
      <w:lvlJc w:val="left"/>
      <w:pPr>
        <w:ind w:left="880" w:hanging="360"/>
      </w:pPr>
      <w:rPr>
        <w:rFonts w:ascii="Times New Roman" w:eastAsia="Times New Roman" w:hAnsi="Times New Roman" w:cs="Times New Roman" w:hint="default"/>
        <w:w w:val="100"/>
        <w:sz w:val="20"/>
        <w:szCs w:val="20"/>
      </w:rPr>
    </w:lvl>
    <w:lvl w:ilvl="2" w:tplc="2F203B4A">
      <w:numFmt w:val="bullet"/>
      <w:lvlText w:val="•"/>
      <w:lvlJc w:val="left"/>
      <w:pPr>
        <w:ind w:left="1853" w:hanging="360"/>
      </w:pPr>
      <w:rPr>
        <w:rFonts w:hint="default"/>
      </w:rPr>
    </w:lvl>
    <w:lvl w:ilvl="3" w:tplc="E14E0DB8">
      <w:numFmt w:val="bullet"/>
      <w:lvlText w:val="•"/>
      <w:lvlJc w:val="left"/>
      <w:pPr>
        <w:ind w:left="2826" w:hanging="360"/>
      </w:pPr>
      <w:rPr>
        <w:rFonts w:hint="default"/>
      </w:rPr>
    </w:lvl>
    <w:lvl w:ilvl="4" w:tplc="A00A3EE0">
      <w:numFmt w:val="bullet"/>
      <w:lvlText w:val="•"/>
      <w:lvlJc w:val="left"/>
      <w:pPr>
        <w:ind w:left="3800" w:hanging="360"/>
      </w:pPr>
      <w:rPr>
        <w:rFonts w:hint="default"/>
      </w:rPr>
    </w:lvl>
    <w:lvl w:ilvl="5" w:tplc="843A063A">
      <w:numFmt w:val="bullet"/>
      <w:lvlText w:val="•"/>
      <w:lvlJc w:val="left"/>
      <w:pPr>
        <w:ind w:left="4773" w:hanging="360"/>
      </w:pPr>
      <w:rPr>
        <w:rFonts w:hint="default"/>
      </w:rPr>
    </w:lvl>
    <w:lvl w:ilvl="6" w:tplc="44AAAD72">
      <w:numFmt w:val="bullet"/>
      <w:lvlText w:val="•"/>
      <w:lvlJc w:val="left"/>
      <w:pPr>
        <w:ind w:left="5746" w:hanging="360"/>
      </w:pPr>
      <w:rPr>
        <w:rFonts w:hint="default"/>
      </w:rPr>
    </w:lvl>
    <w:lvl w:ilvl="7" w:tplc="7B5A995E">
      <w:numFmt w:val="bullet"/>
      <w:lvlText w:val="•"/>
      <w:lvlJc w:val="left"/>
      <w:pPr>
        <w:ind w:left="6720" w:hanging="360"/>
      </w:pPr>
      <w:rPr>
        <w:rFonts w:hint="default"/>
      </w:rPr>
    </w:lvl>
    <w:lvl w:ilvl="8" w:tplc="1E9C8E40">
      <w:numFmt w:val="bullet"/>
      <w:lvlText w:val="•"/>
      <w:lvlJc w:val="left"/>
      <w:pPr>
        <w:ind w:left="7693"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51D81"/>
    <w:rsid w:val="001A727A"/>
    <w:rsid w:val="00492E41"/>
    <w:rsid w:val="00493146"/>
    <w:rsid w:val="00526647"/>
    <w:rsid w:val="00551D81"/>
    <w:rsid w:val="006B67D2"/>
    <w:rsid w:val="00A1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6421F8"/>
  <w15:docId w15:val="{629CED61-65C7-2F41-B9D0-380935C1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ind w:left="460"/>
    </w:pPr>
  </w:style>
  <w:style w:type="character" w:styleId="Hyperlink">
    <w:name w:val="Hyperlink"/>
    <w:basedOn w:val="DefaultParagraphFont"/>
    <w:uiPriority w:val="99"/>
    <w:unhideWhenUsed/>
    <w:rsid w:val="006B67D2"/>
    <w:rPr>
      <w:color w:val="0000FF" w:themeColor="hyperlink"/>
      <w:u w:val="single"/>
    </w:rPr>
  </w:style>
  <w:style w:type="character" w:styleId="UnresolvedMention">
    <w:name w:val="Unresolved Mention"/>
    <w:basedOn w:val="DefaultParagraphFont"/>
    <w:uiPriority w:val="99"/>
    <w:semiHidden/>
    <w:unhideWhenUsed/>
    <w:rsid w:val="006B6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769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nautical.org/" TargetMode="External"/><Relationship Id="rId3" Type="http://schemas.openxmlformats.org/officeDocument/2006/relationships/settings" Target="settings.xml"/><Relationship Id="rId7" Type="http://schemas.openxmlformats.org/officeDocument/2006/relationships/hyperlink" Target="http://www.astronautical.org/membership/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ace-flight.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nia.hernandez-doran@jpl.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2020-02-19T14:51:00Z</dcterms:created>
  <dcterms:modified xsi:type="dcterms:W3CDTF">2020-02-19T18:08:00Z</dcterms:modified>
</cp:coreProperties>
</file>